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6B" w:rsidRDefault="007E0A6B" w:rsidP="007E0A6B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sz w:val="24"/>
          <w:szCs w:val="24"/>
        </w:rPr>
      </w:pPr>
      <w:r w:rsidRPr="007E0A6B">
        <w:rPr>
          <w:rFonts w:ascii="BookAntiqua-Bold" w:hAnsi="BookAntiqua-Bold" w:cs="BookAntiqua-Bold"/>
          <w:b/>
          <w:bCs/>
          <w:sz w:val="24"/>
          <w:szCs w:val="24"/>
        </w:rPr>
        <w:t xml:space="preserve">Why We Do What We Do </w:t>
      </w:r>
      <w:r w:rsidRPr="007E0A6B">
        <w:rPr>
          <w:rFonts w:ascii="BookAntiqua-Bold" w:hAnsi="BookAntiqua-Bold" w:cs="BookAntiqua-Bold"/>
          <w:b/>
          <w:bCs/>
          <w:sz w:val="24"/>
          <w:szCs w:val="24"/>
        </w:rPr>
        <w:t>VI: The Liturgy of the Eucharist, Part 2</w:t>
      </w:r>
    </w:p>
    <w:p w:rsidR="007E0A6B" w:rsidRPr="007E0A6B" w:rsidRDefault="007E0A6B" w:rsidP="007E0A6B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sz w:val="24"/>
          <w:szCs w:val="24"/>
        </w:rPr>
      </w:pPr>
    </w:p>
    <w:p w:rsidR="007E0A6B" w:rsidRPr="007E0A6B" w:rsidRDefault="007E0A6B" w:rsidP="007E0A6B">
      <w:pPr>
        <w:autoSpaceDE w:val="0"/>
        <w:autoSpaceDN w:val="0"/>
        <w:adjustRightInd w:val="0"/>
        <w:spacing w:after="0" w:line="240" w:lineRule="auto"/>
        <w:jc w:val="center"/>
        <w:rPr>
          <w:rFonts w:ascii="BookAntiqua-Italic" w:hAnsi="BookAntiqua-Italic" w:cs="BookAntiqua-Italic"/>
          <w:i/>
          <w:iCs/>
        </w:rPr>
      </w:pPr>
      <w:r w:rsidRPr="007E0A6B">
        <w:rPr>
          <w:rFonts w:ascii="BookAntiqua-Italic" w:hAnsi="BookAntiqua-Italic" w:cs="BookAntiqua-Italic"/>
          <w:i/>
          <w:iCs/>
        </w:rPr>
        <w:t>“</w:t>
      </w:r>
      <w:r w:rsidRPr="007E0A6B">
        <w:rPr>
          <w:rFonts w:ascii="BookAntiqua-Italic" w:hAnsi="BookAntiqua-Italic" w:cs="BookAntiqua-Italic"/>
          <w:i/>
          <w:iCs/>
        </w:rPr>
        <w:t xml:space="preserve">In the year King </w:t>
      </w:r>
      <w:proofErr w:type="spellStart"/>
      <w:r w:rsidRPr="007E0A6B">
        <w:rPr>
          <w:rFonts w:ascii="BookAntiqua-Italic" w:hAnsi="BookAntiqua-Italic" w:cs="BookAntiqua-Italic"/>
          <w:i/>
          <w:iCs/>
        </w:rPr>
        <w:t>Uzz</w:t>
      </w:r>
      <w:r w:rsidRPr="007E0A6B">
        <w:rPr>
          <w:rFonts w:ascii="BookAntiqua-Italic" w:hAnsi="BookAntiqua-Italic" w:cs="BookAntiqua-Italic"/>
          <w:i/>
          <w:iCs/>
        </w:rPr>
        <w:t>iah</w:t>
      </w:r>
      <w:proofErr w:type="spellEnd"/>
      <w:r w:rsidRPr="007E0A6B">
        <w:rPr>
          <w:rFonts w:ascii="BookAntiqua-Italic" w:hAnsi="BookAntiqua-Italic" w:cs="BookAntiqua-Italic"/>
          <w:i/>
          <w:iCs/>
        </w:rPr>
        <w:t xml:space="preserve"> died, I saw the Lord seated </w:t>
      </w:r>
      <w:r w:rsidRPr="007E0A6B">
        <w:rPr>
          <w:rFonts w:ascii="BookAntiqua-Italic" w:hAnsi="BookAntiqua-Italic" w:cs="BookAntiqua-Italic"/>
          <w:i/>
          <w:iCs/>
        </w:rPr>
        <w:t>on a high and loft</w:t>
      </w:r>
      <w:r w:rsidRPr="007E0A6B">
        <w:rPr>
          <w:rFonts w:ascii="BookAntiqua-Italic" w:hAnsi="BookAntiqua-Italic" w:cs="BookAntiqua-Italic"/>
          <w:i/>
          <w:iCs/>
        </w:rPr>
        <w:t xml:space="preserve">y throne, with the train of his </w:t>
      </w:r>
      <w:r w:rsidRPr="007E0A6B">
        <w:rPr>
          <w:rFonts w:ascii="BookAntiqua-Italic" w:hAnsi="BookAntiqua-Italic" w:cs="BookAntiqua-Italic"/>
          <w:i/>
          <w:iCs/>
        </w:rPr>
        <w:t xml:space="preserve">garment filling the </w:t>
      </w:r>
      <w:r w:rsidRPr="007E0A6B">
        <w:rPr>
          <w:rFonts w:ascii="BookAntiqua-Italic" w:hAnsi="BookAntiqua-Italic" w:cs="BookAntiqua-Italic"/>
          <w:i/>
          <w:iCs/>
        </w:rPr>
        <w:t xml:space="preserve">temple. Seraphim were stationed </w:t>
      </w:r>
      <w:r w:rsidRPr="007E0A6B">
        <w:rPr>
          <w:rFonts w:ascii="BookAntiqua-Italic" w:hAnsi="BookAntiqua-Italic" w:cs="BookAntiqua-Italic"/>
          <w:i/>
          <w:iCs/>
        </w:rPr>
        <w:t>above; each of th</w:t>
      </w:r>
      <w:r w:rsidRPr="007E0A6B">
        <w:rPr>
          <w:rFonts w:ascii="BookAntiqua-Italic" w:hAnsi="BookAntiqua-Italic" w:cs="BookAntiqua-Italic"/>
          <w:i/>
          <w:iCs/>
        </w:rPr>
        <w:t xml:space="preserve">em had six wings: with two they </w:t>
      </w:r>
      <w:r w:rsidRPr="007E0A6B">
        <w:rPr>
          <w:rFonts w:ascii="BookAntiqua-Italic" w:hAnsi="BookAntiqua-Italic" w:cs="BookAntiqua-Italic"/>
          <w:i/>
          <w:iCs/>
        </w:rPr>
        <w:t xml:space="preserve">veiled their faces, with </w:t>
      </w:r>
      <w:r w:rsidRPr="007E0A6B">
        <w:rPr>
          <w:rFonts w:ascii="BookAntiqua-Italic" w:hAnsi="BookAntiqua-Italic" w:cs="BookAntiqua-Italic"/>
          <w:i/>
          <w:iCs/>
        </w:rPr>
        <w:t xml:space="preserve">two they veiled their feet, and </w:t>
      </w:r>
      <w:r w:rsidRPr="007E0A6B">
        <w:rPr>
          <w:rFonts w:ascii="BookAntiqua-Italic" w:hAnsi="BookAntiqua-Italic" w:cs="BookAntiqua-Italic"/>
          <w:i/>
          <w:iCs/>
        </w:rPr>
        <w:t xml:space="preserve">with two they hovered </w:t>
      </w:r>
      <w:r w:rsidRPr="007E0A6B">
        <w:rPr>
          <w:rFonts w:ascii="BookAntiqua-Italic" w:hAnsi="BookAntiqua-Italic" w:cs="BookAntiqua-Italic"/>
          <w:i/>
          <w:iCs/>
        </w:rPr>
        <w:t xml:space="preserve">aloft. "Holy, holy, holy is the </w:t>
      </w:r>
      <w:r w:rsidRPr="007E0A6B">
        <w:rPr>
          <w:rFonts w:ascii="BookAntiqua-Italic" w:hAnsi="BookAntiqua-Italic" w:cs="BookAntiqua-Italic"/>
          <w:i/>
          <w:iCs/>
        </w:rPr>
        <w:t xml:space="preserve">LORD of hosts!" they cried one to the other. "All </w:t>
      </w:r>
      <w:r w:rsidRPr="007E0A6B">
        <w:rPr>
          <w:rFonts w:ascii="BookAntiqua-Italic" w:hAnsi="BookAntiqua-Italic" w:cs="BookAntiqua-Italic"/>
          <w:i/>
          <w:iCs/>
        </w:rPr>
        <w:t>the earth is filled with his glory!”</w:t>
      </w:r>
    </w:p>
    <w:p w:rsidR="007E0A6B" w:rsidRPr="007E0A6B" w:rsidRDefault="007E0A6B" w:rsidP="007E0A6B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</w:rPr>
      </w:pPr>
      <w:r w:rsidRPr="007E0A6B">
        <w:rPr>
          <w:rFonts w:ascii="BookAntiqua" w:hAnsi="BookAntiqua" w:cs="BookAntiqua"/>
        </w:rPr>
        <w:t>Isaiah 6:1-3</w:t>
      </w:r>
    </w:p>
    <w:p w:rsidR="007E0A6B" w:rsidRPr="007E0A6B" w:rsidRDefault="007E0A6B" w:rsidP="007E0A6B">
      <w:pPr>
        <w:autoSpaceDE w:val="0"/>
        <w:autoSpaceDN w:val="0"/>
        <w:adjustRightInd w:val="0"/>
        <w:spacing w:after="0" w:line="240" w:lineRule="auto"/>
        <w:jc w:val="center"/>
        <w:rPr>
          <w:rFonts w:ascii="BookAntiqua-Italic" w:hAnsi="BookAntiqua-Italic" w:cs="BookAntiqua-Italic"/>
          <w:i/>
          <w:iCs/>
        </w:rPr>
      </w:pPr>
      <w:r w:rsidRPr="007E0A6B">
        <w:rPr>
          <w:rFonts w:ascii="BookAntiqua-Italic" w:hAnsi="BookAntiqua-Italic" w:cs="BookAntiqua-Italic"/>
          <w:i/>
          <w:iCs/>
        </w:rPr>
        <w:t>“</w:t>
      </w:r>
      <w:r w:rsidRPr="007E0A6B">
        <w:rPr>
          <w:rFonts w:ascii="BookAntiqua-Italic" w:hAnsi="BookAntiqua-Italic" w:cs="BookAntiqua-Italic"/>
          <w:i/>
          <w:iCs/>
        </w:rPr>
        <w:t>Holy</w:t>
      </w:r>
      <w:r w:rsidRPr="007E0A6B">
        <w:rPr>
          <w:rFonts w:ascii="BookAntiqua-Italic" w:hAnsi="BookAntiqua-Italic" w:cs="BookAntiqua-Italic"/>
          <w:i/>
          <w:iCs/>
        </w:rPr>
        <w:t xml:space="preserve">, Holy, Holy Lord God of hosts. </w:t>
      </w:r>
      <w:r w:rsidRPr="007E0A6B">
        <w:rPr>
          <w:rFonts w:ascii="BookAntiqua-Italic" w:hAnsi="BookAntiqua-Italic" w:cs="BookAntiqua-Italic"/>
          <w:i/>
          <w:iCs/>
        </w:rPr>
        <w:t>Heaven an</w:t>
      </w:r>
      <w:r w:rsidRPr="007E0A6B">
        <w:rPr>
          <w:rFonts w:ascii="BookAntiqua-Italic" w:hAnsi="BookAntiqua-Italic" w:cs="BookAntiqua-Italic"/>
          <w:i/>
          <w:iCs/>
        </w:rPr>
        <w:t xml:space="preserve">d earth are full of your glory. Hosanna in the highest. Blessed is he who comes in the name of the Lord. </w:t>
      </w:r>
      <w:r w:rsidRPr="007E0A6B">
        <w:rPr>
          <w:rFonts w:ascii="BookAntiqua-Italic" w:hAnsi="BookAntiqua-Italic" w:cs="BookAntiqua-Italic"/>
          <w:i/>
          <w:iCs/>
        </w:rPr>
        <w:t>Hosanna in the highest.</w:t>
      </w:r>
      <w:r w:rsidRPr="007E0A6B">
        <w:rPr>
          <w:rFonts w:ascii="BookAntiqua-Italic" w:hAnsi="BookAntiqua-Italic" w:cs="BookAntiqua-Italic"/>
          <w:i/>
          <w:iCs/>
        </w:rPr>
        <w:t>”</w:t>
      </w:r>
    </w:p>
    <w:p w:rsidR="007E0A6B" w:rsidRPr="007E0A6B" w:rsidRDefault="007E0A6B" w:rsidP="007E0A6B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</w:rPr>
      </w:pPr>
      <w:r>
        <w:rPr>
          <w:rFonts w:ascii="BookAntiqua-Italic" w:hAnsi="BookAntiqua-Italic" w:cs="BookAntiqua-Italic"/>
          <w:i/>
          <w:iCs/>
        </w:rPr>
        <w:t>(</w:t>
      </w:r>
      <w:r w:rsidRPr="007E0A6B">
        <w:rPr>
          <w:rFonts w:ascii="BookAntiqua-Italic" w:hAnsi="BookAntiqua-Italic" w:cs="BookAntiqua-Italic"/>
          <w:i/>
          <w:iCs/>
        </w:rPr>
        <w:t xml:space="preserve">Sanctus </w:t>
      </w:r>
      <w:r w:rsidRPr="007E0A6B">
        <w:rPr>
          <w:rFonts w:ascii="BookAntiqua" w:hAnsi="BookAntiqua" w:cs="BookAntiqua"/>
        </w:rPr>
        <w:t>from the Order of Mass</w:t>
      </w:r>
      <w:r>
        <w:rPr>
          <w:rFonts w:ascii="BookAntiqua" w:hAnsi="BookAntiqua" w:cs="BookAntiqua"/>
        </w:rPr>
        <w:t>)</w:t>
      </w:r>
    </w:p>
    <w:p w:rsidR="007E0A6B" w:rsidRDefault="007E0A6B" w:rsidP="007E0A6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    We continue to reflect on the Holy Mass </w:t>
      </w:r>
      <w:r>
        <w:rPr>
          <w:rFonts w:ascii="BookAntiqua" w:hAnsi="BookAntiqua" w:cs="BookAntiqua"/>
        </w:rPr>
        <w:t>that we celebrate. To</w:t>
      </w:r>
      <w:r>
        <w:rPr>
          <w:rFonts w:ascii="BookAntiqua" w:hAnsi="BookAntiqua" w:cs="BookAntiqua"/>
        </w:rPr>
        <w:t xml:space="preserve">day, we continue to look at the </w:t>
      </w:r>
      <w:r>
        <w:rPr>
          <w:rFonts w:ascii="BookAntiqua" w:hAnsi="BookAntiqua" w:cs="BookAntiqua"/>
        </w:rPr>
        <w:t>Liturgy of the Euc</w:t>
      </w:r>
      <w:r>
        <w:rPr>
          <w:rFonts w:ascii="BookAntiqua" w:hAnsi="BookAntiqua" w:cs="BookAntiqua"/>
        </w:rPr>
        <w:t xml:space="preserve">harist. Last week, we looked at </w:t>
      </w:r>
      <w:r>
        <w:rPr>
          <w:rFonts w:ascii="BookAntiqua" w:hAnsi="BookAntiqua" w:cs="BookAntiqua"/>
        </w:rPr>
        <w:t xml:space="preserve">the offertory </w:t>
      </w:r>
      <w:r>
        <w:rPr>
          <w:rFonts w:ascii="BookAntiqua" w:hAnsi="BookAntiqua" w:cs="BookAntiqua"/>
        </w:rPr>
        <w:t xml:space="preserve">rites, and today we come to the </w:t>
      </w:r>
      <w:r>
        <w:rPr>
          <w:rFonts w:ascii="BookAntiqua" w:hAnsi="BookAntiqua" w:cs="BookAntiqua"/>
        </w:rPr>
        <w:t>beginning of the Euch</w:t>
      </w:r>
      <w:r>
        <w:rPr>
          <w:rFonts w:ascii="BookAntiqua" w:hAnsi="BookAntiqua" w:cs="BookAntiqua"/>
        </w:rPr>
        <w:t xml:space="preserve">aristic prayer. The Eucharistic </w:t>
      </w:r>
      <w:r>
        <w:rPr>
          <w:rFonts w:ascii="BookAntiqua" w:hAnsi="BookAntiqua" w:cs="BookAntiqua"/>
        </w:rPr>
        <w:t xml:space="preserve">prayer begins </w:t>
      </w:r>
      <w:r>
        <w:rPr>
          <w:rFonts w:ascii="BookAntiqua" w:hAnsi="BookAntiqua" w:cs="BookAntiqua"/>
        </w:rPr>
        <w:t xml:space="preserve">with the preface dialogue. This </w:t>
      </w:r>
      <w:r>
        <w:rPr>
          <w:rFonts w:ascii="BookAntiqua" w:hAnsi="BookAntiqua" w:cs="BookAntiqua"/>
        </w:rPr>
        <w:t xml:space="preserve">dialogue is so </w:t>
      </w:r>
      <w:r>
        <w:rPr>
          <w:rFonts w:ascii="BookAntiqua" w:hAnsi="BookAntiqua" w:cs="BookAntiqua"/>
        </w:rPr>
        <w:t xml:space="preserve">familiar to us, but I sometimes </w:t>
      </w:r>
      <w:r>
        <w:rPr>
          <w:rFonts w:ascii="BookAntiqua" w:hAnsi="BookAntiqua" w:cs="BookAntiqua"/>
        </w:rPr>
        <w:t>wonder if the wording doesn’t give us some pause:</w:t>
      </w:r>
    </w:p>
    <w:p w:rsidR="007E0A6B" w:rsidRDefault="007E0A6B" w:rsidP="007E0A6B">
      <w:pPr>
        <w:autoSpaceDE w:val="0"/>
        <w:autoSpaceDN w:val="0"/>
        <w:adjustRightInd w:val="0"/>
        <w:spacing w:after="0" w:line="240" w:lineRule="auto"/>
        <w:jc w:val="center"/>
        <w:rPr>
          <w:rFonts w:ascii="BookAntiqua-Italic" w:hAnsi="BookAntiqua-Italic" w:cs="BookAntiqua-Italic"/>
          <w:i/>
          <w:iCs/>
          <w:sz w:val="24"/>
          <w:szCs w:val="24"/>
        </w:rPr>
      </w:pPr>
      <w:r>
        <w:rPr>
          <w:rFonts w:ascii="BookAntiqua-Italic" w:hAnsi="BookAntiqua-Italic" w:cs="BookAntiqua-Italic"/>
          <w:i/>
          <w:iCs/>
          <w:sz w:val="24"/>
          <w:szCs w:val="24"/>
        </w:rPr>
        <w:t xml:space="preserve">V. The Lord </w:t>
      </w:r>
      <w:proofErr w:type="gramStart"/>
      <w:r>
        <w:rPr>
          <w:rFonts w:ascii="BookAntiqua-Italic" w:hAnsi="BookAntiqua-Italic" w:cs="BookAntiqua-Italic"/>
          <w:i/>
          <w:iCs/>
          <w:sz w:val="24"/>
          <w:szCs w:val="24"/>
        </w:rPr>
        <w:t>be</w:t>
      </w:r>
      <w:proofErr w:type="gramEnd"/>
      <w:r>
        <w:rPr>
          <w:rFonts w:ascii="BookAntiqua-Italic" w:hAnsi="BookAntiqua-Italic" w:cs="BookAntiqua-Italic"/>
          <w:i/>
          <w:iCs/>
          <w:sz w:val="24"/>
          <w:szCs w:val="24"/>
        </w:rPr>
        <w:t xml:space="preserve"> with you.</w:t>
      </w:r>
    </w:p>
    <w:p w:rsidR="007E0A6B" w:rsidRDefault="007E0A6B" w:rsidP="007E0A6B">
      <w:pPr>
        <w:autoSpaceDE w:val="0"/>
        <w:autoSpaceDN w:val="0"/>
        <w:adjustRightInd w:val="0"/>
        <w:spacing w:after="0" w:line="240" w:lineRule="auto"/>
        <w:jc w:val="center"/>
        <w:rPr>
          <w:rFonts w:ascii="BookAntiqua-Italic" w:hAnsi="BookAntiqua-Italic" w:cs="BookAntiqua-Italic"/>
          <w:i/>
          <w:iCs/>
          <w:sz w:val="24"/>
          <w:szCs w:val="24"/>
        </w:rPr>
      </w:pPr>
      <w:r>
        <w:rPr>
          <w:rFonts w:ascii="BookAntiqua-Italic" w:hAnsi="BookAntiqua-Italic" w:cs="BookAntiqua-Italic"/>
          <w:i/>
          <w:iCs/>
          <w:sz w:val="24"/>
          <w:szCs w:val="24"/>
        </w:rPr>
        <w:t>R. And with your spirit.</w:t>
      </w:r>
    </w:p>
    <w:p w:rsidR="007E0A6B" w:rsidRDefault="007E0A6B" w:rsidP="007E0A6B">
      <w:pPr>
        <w:autoSpaceDE w:val="0"/>
        <w:autoSpaceDN w:val="0"/>
        <w:adjustRightInd w:val="0"/>
        <w:spacing w:after="0" w:line="240" w:lineRule="auto"/>
        <w:jc w:val="center"/>
        <w:rPr>
          <w:rFonts w:ascii="BookAntiqua-Italic" w:hAnsi="BookAntiqua-Italic" w:cs="BookAntiqua-Italic"/>
          <w:i/>
          <w:iCs/>
          <w:sz w:val="24"/>
          <w:szCs w:val="24"/>
        </w:rPr>
      </w:pPr>
      <w:r>
        <w:rPr>
          <w:rFonts w:ascii="BookAntiqua-Italic" w:hAnsi="BookAntiqua-Italic" w:cs="BookAntiqua-Italic"/>
          <w:i/>
          <w:iCs/>
          <w:sz w:val="24"/>
          <w:szCs w:val="24"/>
        </w:rPr>
        <w:t>V. Lift up your hearts.</w:t>
      </w:r>
    </w:p>
    <w:p w:rsidR="007E0A6B" w:rsidRDefault="007E0A6B" w:rsidP="007E0A6B">
      <w:pPr>
        <w:autoSpaceDE w:val="0"/>
        <w:autoSpaceDN w:val="0"/>
        <w:adjustRightInd w:val="0"/>
        <w:spacing w:after="0" w:line="240" w:lineRule="auto"/>
        <w:jc w:val="center"/>
        <w:rPr>
          <w:rFonts w:ascii="BookAntiqua-Italic" w:hAnsi="BookAntiqua-Italic" w:cs="BookAntiqua-Italic"/>
          <w:i/>
          <w:iCs/>
          <w:sz w:val="24"/>
          <w:szCs w:val="24"/>
        </w:rPr>
      </w:pPr>
      <w:r>
        <w:rPr>
          <w:rFonts w:ascii="BookAntiqua-Italic" w:hAnsi="BookAntiqua-Italic" w:cs="BookAntiqua-Italic"/>
          <w:i/>
          <w:iCs/>
          <w:sz w:val="24"/>
          <w:szCs w:val="24"/>
        </w:rPr>
        <w:t>R. We lift them up to the Lord.</w:t>
      </w:r>
    </w:p>
    <w:p w:rsidR="007E0A6B" w:rsidRDefault="007E0A6B" w:rsidP="007E0A6B">
      <w:pPr>
        <w:autoSpaceDE w:val="0"/>
        <w:autoSpaceDN w:val="0"/>
        <w:adjustRightInd w:val="0"/>
        <w:spacing w:after="0" w:line="240" w:lineRule="auto"/>
        <w:jc w:val="center"/>
        <w:rPr>
          <w:rFonts w:ascii="BookAntiqua-Italic" w:hAnsi="BookAntiqua-Italic" w:cs="BookAntiqua-Italic"/>
          <w:i/>
          <w:iCs/>
          <w:sz w:val="24"/>
          <w:szCs w:val="24"/>
        </w:rPr>
      </w:pPr>
      <w:r>
        <w:rPr>
          <w:rFonts w:ascii="BookAntiqua-Italic" w:hAnsi="BookAntiqua-Italic" w:cs="BookAntiqua-Italic"/>
          <w:i/>
          <w:iCs/>
          <w:sz w:val="24"/>
          <w:szCs w:val="24"/>
        </w:rPr>
        <w:t>V. Let us give thanks to the Lord our God.</w:t>
      </w:r>
    </w:p>
    <w:p w:rsidR="007E0A6B" w:rsidRDefault="007E0A6B" w:rsidP="007E0A6B">
      <w:pPr>
        <w:autoSpaceDE w:val="0"/>
        <w:autoSpaceDN w:val="0"/>
        <w:adjustRightInd w:val="0"/>
        <w:spacing w:after="0" w:line="240" w:lineRule="auto"/>
        <w:jc w:val="center"/>
        <w:rPr>
          <w:rFonts w:ascii="BookAntiqua-Italic" w:hAnsi="BookAntiqua-Italic" w:cs="BookAntiqua-Italic"/>
          <w:i/>
          <w:iCs/>
          <w:sz w:val="24"/>
          <w:szCs w:val="24"/>
        </w:rPr>
      </w:pPr>
      <w:r>
        <w:rPr>
          <w:rFonts w:ascii="BookAntiqua-Italic" w:hAnsi="BookAntiqua-Italic" w:cs="BookAntiqua-Italic"/>
          <w:i/>
          <w:iCs/>
          <w:sz w:val="24"/>
          <w:szCs w:val="24"/>
        </w:rPr>
        <w:t>R. It is right and just.</w:t>
      </w:r>
    </w:p>
    <w:p w:rsidR="007E0A6B" w:rsidRDefault="007E0A6B" w:rsidP="007E0A6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    </w:t>
      </w:r>
      <w:r>
        <w:rPr>
          <w:rFonts w:ascii="BookAntiqua" w:hAnsi="BookAntiqua" w:cs="BookAntiqua"/>
        </w:rPr>
        <w:t>These words a</w:t>
      </w:r>
      <w:r>
        <w:rPr>
          <w:rFonts w:ascii="BookAntiqua" w:hAnsi="BookAntiqua" w:cs="BookAntiqua"/>
        </w:rPr>
        <w:t xml:space="preserve">re closer to the Latin than the </w:t>
      </w:r>
      <w:r>
        <w:rPr>
          <w:rFonts w:ascii="BookAntiqua" w:hAnsi="BookAntiqua" w:cs="BookAntiqua"/>
        </w:rPr>
        <w:t>previous translation, b</w:t>
      </w:r>
      <w:r>
        <w:rPr>
          <w:rFonts w:ascii="BookAntiqua" w:hAnsi="BookAntiqua" w:cs="BookAntiqua"/>
        </w:rPr>
        <w:t xml:space="preserve">ut more than that, I think they </w:t>
      </w:r>
      <w:r>
        <w:rPr>
          <w:rFonts w:ascii="BookAntiqua" w:hAnsi="BookAntiqua" w:cs="BookAntiqua"/>
        </w:rPr>
        <w:t>may be closer to our hearts. It</w:t>
      </w:r>
      <w:r>
        <w:rPr>
          <w:rFonts w:ascii="BookAntiqua" w:hAnsi="BookAntiqua" w:cs="BookAntiqua"/>
        </w:rPr>
        <w:t xml:space="preserve"> i</w:t>
      </w:r>
      <w:r>
        <w:rPr>
          <w:rFonts w:ascii="BookAntiqua" w:hAnsi="BookAntiqua" w:cs="BookAntiqua"/>
        </w:rPr>
        <w:t>s nice to say “an</w:t>
      </w:r>
      <w:r>
        <w:rPr>
          <w:rFonts w:ascii="BookAntiqua" w:hAnsi="BookAntiqua" w:cs="BookAntiqua"/>
        </w:rPr>
        <w:t xml:space="preserve">d </w:t>
      </w:r>
      <w:r>
        <w:rPr>
          <w:rFonts w:ascii="BookAntiqua" w:hAnsi="BookAntiqua" w:cs="BookAntiqua"/>
        </w:rPr>
        <w:t xml:space="preserve">also with you” as </w:t>
      </w:r>
      <w:r>
        <w:rPr>
          <w:rFonts w:ascii="BookAntiqua" w:hAnsi="BookAntiqua" w:cs="BookAntiqua"/>
        </w:rPr>
        <w:t xml:space="preserve">we do so often in conversation. </w:t>
      </w:r>
      <w:r>
        <w:rPr>
          <w:rFonts w:ascii="BookAntiqua" w:hAnsi="BookAntiqua" w:cs="BookAntiqua"/>
        </w:rPr>
        <w:t>Kind of like “have a nice day” … “You too.”</w:t>
      </w:r>
      <w:r>
        <w:rPr>
          <w:rFonts w:ascii="BookAntiqua" w:hAnsi="BookAntiqua" w:cs="BookAntiqua"/>
        </w:rPr>
        <w:t xml:space="preserve"> But </w:t>
      </w:r>
      <w:r>
        <w:rPr>
          <w:rFonts w:ascii="BookAntiqua" w:hAnsi="BookAntiqua" w:cs="BookAntiqua"/>
        </w:rPr>
        <w:t xml:space="preserve">these </w:t>
      </w:r>
      <w:r w:rsidR="00565290">
        <w:rPr>
          <w:rFonts w:ascii="BookAntiqua" w:hAnsi="BookAntiqua" w:cs="BookAntiqua"/>
        </w:rPr>
        <w:t xml:space="preserve">words - </w:t>
      </w:r>
      <w:bookmarkStart w:id="0" w:name="_GoBack"/>
      <w:bookmarkEnd w:id="0"/>
      <w:r>
        <w:rPr>
          <w:rFonts w:ascii="BookAntiqua" w:hAnsi="BookAntiqua" w:cs="BookAntiqua"/>
        </w:rPr>
        <w:t>“and with your spirit”</w:t>
      </w:r>
      <w:r>
        <w:rPr>
          <w:rFonts w:ascii="BookAntiqua" w:hAnsi="BookAntiqua" w:cs="BookAntiqua"/>
        </w:rPr>
        <w:t xml:space="preserve"> imply </w:t>
      </w:r>
      <w:r>
        <w:rPr>
          <w:rFonts w:ascii="BookAntiqua" w:hAnsi="BookAntiqua" w:cs="BookAntiqua"/>
        </w:rPr>
        <w:t>something a little d</w:t>
      </w:r>
      <w:r>
        <w:rPr>
          <w:rFonts w:ascii="BookAntiqua" w:hAnsi="BookAntiqua" w:cs="BookAntiqua"/>
        </w:rPr>
        <w:t xml:space="preserve">eeper: may the Lord be with you </w:t>
      </w:r>
      <w:r>
        <w:rPr>
          <w:rFonts w:ascii="BookAntiqua" w:hAnsi="BookAntiqua" w:cs="BookAntiqua"/>
        </w:rPr>
        <w:t>into the very fiber of your being.</w:t>
      </w:r>
    </w:p>
    <w:p w:rsidR="007E0A6B" w:rsidRDefault="007E0A6B" w:rsidP="007E0A6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    </w:t>
      </w:r>
      <w:r>
        <w:rPr>
          <w:rFonts w:ascii="BookAntiqua" w:hAnsi="BookAntiqua" w:cs="BookAntiqua"/>
        </w:rPr>
        <w:t xml:space="preserve">The action continues with </w:t>
      </w:r>
      <w:r>
        <w:rPr>
          <w:rFonts w:ascii="BookAntiqua" w:hAnsi="BookAntiqua" w:cs="BookAntiqua"/>
        </w:rPr>
        <w:t xml:space="preserve">the preface itself. This </w:t>
      </w:r>
      <w:r>
        <w:rPr>
          <w:rFonts w:ascii="BookAntiqua" w:hAnsi="BookAntiqua" w:cs="BookAntiqua"/>
        </w:rPr>
        <w:t xml:space="preserve">preface is either said </w:t>
      </w:r>
      <w:r>
        <w:rPr>
          <w:rFonts w:ascii="BookAntiqua" w:hAnsi="BookAntiqua" w:cs="BookAntiqua"/>
        </w:rPr>
        <w:t xml:space="preserve">or sung by the priest celebrant </w:t>
      </w:r>
      <w:r>
        <w:rPr>
          <w:rFonts w:ascii="BookAntiqua" w:hAnsi="BookAntiqua" w:cs="BookAntiqua"/>
        </w:rPr>
        <w:t xml:space="preserve">alone. There are </w:t>
      </w:r>
      <w:r>
        <w:rPr>
          <w:rFonts w:ascii="BookAntiqua" w:hAnsi="BookAntiqua" w:cs="BookAntiqua"/>
        </w:rPr>
        <w:t xml:space="preserve">many prefaces that can be used, </w:t>
      </w:r>
      <w:r>
        <w:rPr>
          <w:rFonts w:ascii="BookAntiqua" w:hAnsi="BookAntiqua" w:cs="BookAntiqua"/>
        </w:rPr>
        <w:t>and the particu</w:t>
      </w:r>
      <w:r>
        <w:rPr>
          <w:rFonts w:ascii="BookAntiqua" w:hAnsi="BookAntiqua" w:cs="BookAntiqua"/>
        </w:rPr>
        <w:t xml:space="preserve">lar Sunday or feast day usually </w:t>
      </w:r>
      <w:r>
        <w:rPr>
          <w:rFonts w:ascii="BookAntiqua" w:hAnsi="BookAntiqua" w:cs="BookAntiqua"/>
        </w:rPr>
        <w:t>determines which o</w:t>
      </w:r>
      <w:r>
        <w:rPr>
          <w:rFonts w:ascii="BookAntiqua" w:hAnsi="BookAntiqua" w:cs="BookAntiqua"/>
        </w:rPr>
        <w:t xml:space="preserve">ne the priest uses. The preface </w:t>
      </w:r>
      <w:r>
        <w:rPr>
          <w:rFonts w:ascii="BookAntiqua" w:hAnsi="BookAntiqua" w:cs="BookAntiqua"/>
        </w:rPr>
        <w:t>goes on to tell us just exactly why it is “</w:t>
      </w:r>
      <w:r>
        <w:rPr>
          <w:rFonts w:ascii="BookAntiqua" w:hAnsi="BookAntiqua" w:cs="BookAntiqua"/>
        </w:rPr>
        <w:t xml:space="preserve">right and </w:t>
      </w:r>
      <w:r>
        <w:rPr>
          <w:rFonts w:ascii="BookAntiqua" w:hAnsi="BookAntiqua" w:cs="BookAntiqua"/>
        </w:rPr>
        <w:t>just” that we would “</w:t>
      </w:r>
      <w:r>
        <w:rPr>
          <w:rFonts w:ascii="BookAntiqua" w:hAnsi="BookAntiqua" w:cs="BookAntiqua"/>
        </w:rPr>
        <w:t xml:space="preserve">give thanks </w:t>
      </w:r>
      <w:r>
        <w:rPr>
          <w:rFonts w:ascii="BookAntiqua" w:hAnsi="BookAntiqua" w:cs="BookAntiqua"/>
        </w:rPr>
        <w:t>to the Lord our God.”</w:t>
      </w:r>
    </w:p>
    <w:p w:rsidR="007E0A6B" w:rsidRDefault="007E0A6B" w:rsidP="007E0A6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    We follow that with the song of </w:t>
      </w:r>
      <w:r>
        <w:rPr>
          <w:rFonts w:ascii="BookAntiqua" w:hAnsi="BookAntiqua" w:cs="BookAntiqua"/>
        </w:rPr>
        <w:t>the</w:t>
      </w:r>
      <w:r>
        <w:rPr>
          <w:rFonts w:ascii="BookAntiqua" w:hAnsi="BookAntiqua" w:cs="BookAntiqua"/>
        </w:rPr>
        <w:t xml:space="preserve"> angels from the Isaiah passage quoted up at the top of the </w:t>
      </w:r>
      <w:r>
        <w:rPr>
          <w:rFonts w:ascii="BookAntiqua" w:hAnsi="BookAntiqua" w:cs="BookAntiqua"/>
        </w:rPr>
        <w:t>column: “</w:t>
      </w:r>
      <w:r>
        <w:rPr>
          <w:rFonts w:ascii="BookAntiqua" w:hAnsi="BookAntiqua" w:cs="BookAntiqua"/>
        </w:rPr>
        <w:t xml:space="preserve">Holy, holy, holy is the </w:t>
      </w:r>
      <w:r>
        <w:rPr>
          <w:rFonts w:ascii="BookAntiqua" w:hAnsi="BookAntiqua" w:cs="BookAntiqua"/>
        </w:rPr>
        <w:t>Lord God of hosts.” “Hosts”</w:t>
      </w:r>
      <w:r>
        <w:rPr>
          <w:rFonts w:ascii="BookAntiqua" w:hAnsi="BookAntiqua" w:cs="BookAntiqua"/>
        </w:rPr>
        <w:t xml:space="preserve"> in biblical language refer to the various heavenly beings that surround our God. These include cherubim, seraphim, archangels </w:t>
      </w:r>
      <w:r>
        <w:rPr>
          <w:rFonts w:ascii="BookAntiqua" w:hAnsi="BookAntiqua" w:cs="BookAntiqua"/>
        </w:rPr>
        <w:t>and angels. So “Lord God of hosts”</w:t>
      </w:r>
      <w:r>
        <w:rPr>
          <w:rFonts w:ascii="BookAntiqua" w:hAnsi="BookAntiqua" w:cs="BookAntiqua"/>
        </w:rPr>
        <w:t xml:space="preserve"> is a little more </w:t>
      </w:r>
      <w:r>
        <w:rPr>
          <w:rFonts w:ascii="BookAntiqua" w:hAnsi="BookAntiqua" w:cs="BookAntiqua"/>
        </w:rPr>
        <w:t>descriptive and accurate than “</w:t>
      </w:r>
      <w:r>
        <w:rPr>
          <w:rFonts w:ascii="BookAntiqua" w:hAnsi="BookAntiqua" w:cs="BookAntiqua"/>
        </w:rPr>
        <w:t xml:space="preserve">God of power and </w:t>
      </w:r>
      <w:r>
        <w:rPr>
          <w:rFonts w:ascii="BookAntiqua" w:hAnsi="BookAntiqua" w:cs="BookAntiqua"/>
        </w:rPr>
        <w:t>might,” which the prev</w:t>
      </w:r>
      <w:r>
        <w:rPr>
          <w:rFonts w:ascii="BookAntiqua" w:hAnsi="BookAntiqua" w:cs="BookAntiqua"/>
        </w:rPr>
        <w:t xml:space="preserve">ious translation mentioned, </w:t>
      </w:r>
      <w:r>
        <w:rPr>
          <w:rFonts w:ascii="BookAntiqua" w:hAnsi="BookAntiqua" w:cs="BookAntiqua"/>
        </w:rPr>
        <w:t xml:space="preserve">although power and </w:t>
      </w:r>
      <w:r>
        <w:rPr>
          <w:rFonts w:ascii="BookAntiqua" w:hAnsi="BookAntiqua" w:cs="BookAntiqua"/>
        </w:rPr>
        <w:t xml:space="preserve">might are implicitly present in </w:t>
      </w:r>
      <w:r>
        <w:rPr>
          <w:rFonts w:ascii="BookAntiqua" w:hAnsi="BookAntiqua" w:cs="BookAntiqua"/>
        </w:rPr>
        <w:t>the heavenly host. T</w:t>
      </w:r>
      <w:r>
        <w:rPr>
          <w:rFonts w:ascii="BookAntiqua" w:hAnsi="BookAntiqua" w:cs="BookAntiqua"/>
        </w:rPr>
        <w:t xml:space="preserve">his heavenly host cries out and </w:t>
      </w:r>
      <w:r>
        <w:rPr>
          <w:rFonts w:ascii="BookAntiqua" w:hAnsi="BookAntiqua" w:cs="BookAntiqua"/>
        </w:rPr>
        <w:t>paves the way, po</w:t>
      </w:r>
      <w:r>
        <w:rPr>
          <w:rFonts w:ascii="BookAntiqua" w:hAnsi="BookAntiqua" w:cs="BookAntiqua"/>
        </w:rPr>
        <w:t xml:space="preserve">inting to Jesus Christ, the One </w:t>
      </w:r>
      <w:r>
        <w:rPr>
          <w:rFonts w:ascii="BookAntiqua" w:hAnsi="BookAntiqua" w:cs="BookAntiqua"/>
        </w:rPr>
        <w:t>who “comes in the name of the Lord.”</w:t>
      </w:r>
    </w:p>
    <w:p w:rsidR="007E0A6B" w:rsidRDefault="007E0A6B" w:rsidP="007E0A6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    </w:t>
      </w:r>
      <w:r>
        <w:rPr>
          <w:rFonts w:ascii="BookAntiqua" w:hAnsi="BookAntiqua" w:cs="BookAntiqua"/>
        </w:rPr>
        <w:t>From there, we continue into the Euchar</w:t>
      </w:r>
      <w:r>
        <w:rPr>
          <w:rFonts w:ascii="BookAntiqua" w:hAnsi="BookAntiqua" w:cs="BookAntiqua"/>
        </w:rPr>
        <w:t xml:space="preserve">istic prayer </w:t>
      </w:r>
      <w:r>
        <w:rPr>
          <w:rFonts w:ascii="BookAntiqua" w:hAnsi="BookAntiqua" w:cs="BookAntiqua"/>
        </w:rPr>
        <w:t>itself, upon which we will reflect next week.</w:t>
      </w:r>
    </w:p>
    <w:p w:rsidR="00D4127D" w:rsidRDefault="00D4127D" w:rsidP="007E0A6B"/>
    <w:sectPr w:rsidR="00D41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6B"/>
    <w:rsid w:val="00565290"/>
    <w:rsid w:val="007E0A6B"/>
    <w:rsid w:val="00D4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Kowal</dc:creator>
  <cp:lastModifiedBy>Jacek Kowal</cp:lastModifiedBy>
  <cp:revision>1</cp:revision>
  <dcterms:created xsi:type="dcterms:W3CDTF">2017-10-17T19:29:00Z</dcterms:created>
  <dcterms:modified xsi:type="dcterms:W3CDTF">2017-10-17T20:08:00Z</dcterms:modified>
</cp:coreProperties>
</file>